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44"/>
          <w:szCs w:val="44"/>
          <w:rtl w:val="0"/>
        </w:rPr>
        <w:t xml:space="preserve">    </w:t>
      </w:r>
      <w:r w:rsidDel="00000000" w:rsidR="00000000" w:rsidRPr="00000000">
        <w:drawing>
          <wp:inline distB="114300" distT="114300" distL="114300" distR="114300">
            <wp:extent cx="4800600" cy="1076325"/>
            <wp:effectExtent b="0" l="0" r="0" t="0"/>
            <wp:docPr descr="IMMAGINE MERCATIAMO + FRASE copy.jpg" id="2" name="image03.jpg"/>
            <a:graphic>
              <a:graphicData uri="http://schemas.openxmlformats.org/drawingml/2006/picture">
                <pic:pic>
                  <pic:nvPicPr>
                    <pic:cNvPr descr="IMMAGINE MERCATIAMO + FRASE copy.jpg" id="0" name="image03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drawing>
          <wp:inline distB="114300" distT="114300" distL="114300" distR="114300">
            <wp:extent cx="1062038" cy="1062038"/>
            <wp:effectExtent b="0" l="0" r="0" t="0"/>
            <wp:docPr descr="shutterstock_67879747.jpg" id="1" name="image02.jpg"/>
            <a:graphic>
              <a:graphicData uri="http://schemas.openxmlformats.org/drawingml/2006/picture">
                <pic:pic>
                  <pic:nvPicPr>
                    <pic:cNvPr descr="shutterstock_67879747.jpg" id="0" name="image0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450" w:right="270" w:firstLine="0"/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SCHEDA AZIENDA: CARNE e FORMAGGIO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Nome azienda: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Indirizzo: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Animali allevati: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005.0" w:type="dxa"/>
        <w:jc w:val="left"/>
        <w:tblInd w:w="3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050"/>
        <w:gridCol w:w="2865"/>
        <w:gridCol w:w="2190"/>
        <w:gridCol w:w="1920"/>
        <w:tblGridChange w:id="0">
          <w:tblGrid>
            <w:gridCol w:w="1980"/>
            <w:gridCol w:w="1050"/>
            <w:gridCol w:w="2865"/>
            <w:gridCol w:w="2190"/>
            <w:gridCol w:w="19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Tipologia animali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giorni/anno al pascolo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dimens. stalla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dimens. pascolo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ind w:left="0" w:right="2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Alimentazione animali: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960.0" w:type="dxa"/>
        <w:jc w:val="left"/>
        <w:tblInd w:w="3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0"/>
        <w:gridCol w:w="5415"/>
        <w:gridCol w:w="1875"/>
        <w:tblGridChange w:id="0">
          <w:tblGrid>
            <w:gridCol w:w="2670"/>
            <w:gridCol w:w="5415"/>
            <w:gridCol w:w="187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Alimento/integratore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Provenienza e tipologia (biologico, non biologico)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Percentuale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ind w:left="0" w:right="2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Metodo di allevamento e produzione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450" w:right="270" w:firstLine="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Biologica Certificata reg. CEE 834/07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450" w:right="270" w:firstLine="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Biologica autocertificata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450" w:right="270" w:firstLine="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Non biologica. Conversione al biologico prevista entro il: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Disponibilità ad aderire al percorso PGS del DES di Parma:        SI       NO       già aderito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Altre caratteristiche che garantiscono la qualità e la sostenibilità dei prodotti e dell’azienda: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jpg"/><Relationship Id="rId6" Type="http://schemas.openxmlformats.org/officeDocument/2006/relationships/image" Target="media/image02.jpg"/></Relationships>
</file>